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E27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E27AC2" w:rsidRPr="00E27AC2">
        <w:rPr>
          <w:b/>
          <w:noProof/>
          <w:sz w:val="24"/>
        </w:rPr>
        <w:t>R4-1903408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Pr="000B3B28">
              <w:rPr>
                <w:b/>
                <w:noProof/>
                <w:sz w:val="28"/>
              </w:rPr>
              <w:t>14.11.0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050248">
              <w:t xml:space="preserve">CR to </w:t>
            </w:r>
            <w:r w:rsidR="00E27AC2">
              <w:t xml:space="preserve">Rel-14 </w:t>
            </w:r>
            <w:r w:rsidRPr="00050248">
              <w:t xml:space="preserve">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3B2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</w:r>
      <w:proofErr w:type="gramStart"/>
      <w:r w:rsidRPr="004C2F7E">
        <w:t>A-</w:t>
      </w:r>
      <w:proofErr w:type="gramEnd"/>
      <w:r w:rsidRPr="004C2F7E">
        <w:t>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proofErr w:type="spellStart"/>
            <w:r w:rsidRPr="004C2F7E">
              <w:rPr>
                <w:lang w:eastAsia="ja-JP"/>
              </w:rPr>
              <w:t>RBend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and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 xml:space="preserve">or </w:t>
            </w:r>
            <w:proofErr w:type="spellStart"/>
            <w:r w:rsidRPr="004C2F7E">
              <w:rPr>
                <w:lang w:eastAsia="ja-JP"/>
              </w:rPr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proofErr w:type="spellEnd"/>
            <w:r w:rsidRPr="004C2F7E">
              <w:rPr>
                <w:vertAlign w:val="subscript"/>
                <w:lang w:eastAsia="ja-JP"/>
              </w:rPr>
              <w:t xml:space="preserve">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notes 1</w:t>
            </w:r>
            <w:proofErr w:type="gramStart"/>
            <w:r w:rsidRPr="004C2F7E">
              <w:rPr>
                <w:rFonts w:cs="Arial"/>
              </w:rPr>
              <w:t>,2,3</w:t>
            </w:r>
            <w:proofErr w:type="gramEnd"/>
            <w:r w:rsidRPr="004C2F7E">
              <w:rPr>
                <w:rFonts w:cs="Arial"/>
              </w:rPr>
              <w:t xml:space="preserve"> and 4 apply on a per </w:t>
            </w:r>
            <w:proofErr w:type="spellStart"/>
            <w:r w:rsidRPr="004C2F7E">
              <w:rPr>
                <w:rFonts w:cs="Arial"/>
              </w:rPr>
              <w:t>T</w:t>
            </w:r>
            <w:r w:rsidRPr="004C2F7E">
              <w:rPr>
                <w:rFonts w:cs="Arial"/>
                <w:vertAlign w:val="subscript"/>
              </w:rPr>
              <w:t>no_hopping</w:t>
            </w:r>
            <w:proofErr w:type="spellEnd"/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>For intra-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 frequency hopping which intersects regions, the larger A-MPR value may be applied for both slots in the </w:t>
            </w:r>
            <w:proofErr w:type="spellStart"/>
            <w:r w:rsidRPr="004C2F7E">
              <w:rPr>
                <w:lang w:eastAsia="ja-JP"/>
              </w:rPr>
              <w:t>subframe</w:t>
            </w:r>
            <w:proofErr w:type="spellEnd"/>
            <w:r w:rsidRPr="004C2F7E">
              <w:rPr>
                <w:lang w:eastAsia="ja-JP"/>
              </w:rPr>
              <w:t xml:space="preserve">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 xml:space="preserve"> frequency hopping which intersects regions, the larger A-MPR value may be applied for the </w:t>
            </w:r>
            <w:proofErr w:type="spellStart"/>
            <w:r w:rsidRPr="004C2F7E">
              <w:rPr>
                <w:rFonts w:cs="Arial"/>
              </w:rPr>
              <w:t>subslot</w:t>
            </w:r>
            <w:proofErr w:type="spellEnd"/>
            <w:r w:rsidRPr="004C2F7E">
              <w:rPr>
                <w:rFonts w:cs="Arial"/>
              </w:rPr>
              <w:t>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</w:t>
      </w:r>
      <w:proofErr w:type="spellStart"/>
      <w:r w:rsidRPr="004C2F7E">
        <w:rPr>
          <w:rFonts w:hint="eastAsia"/>
        </w:rPr>
        <w:t>PCell</w:t>
      </w:r>
      <w:proofErr w:type="spellEnd"/>
      <w:r w:rsidRPr="004C2F7E">
        <w:rPr>
          <w:rFonts w:hint="eastAsia"/>
        </w:rPr>
        <w:t xml:space="preserve"> and the </w:t>
      </w:r>
      <w:proofErr w:type="spellStart"/>
      <w:r w:rsidRPr="004C2F7E">
        <w:rPr>
          <w:rFonts w:hint="eastAsia"/>
        </w:rPr>
        <w:t>SCell</w:t>
      </w:r>
      <w:proofErr w:type="spellEnd"/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0.025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 xml:space="preserve">0.05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 xml:space="preserve">0.9 ≤ </w:t>
      </w:r>
      <w:proofErr w:type="gramStart"/>
      <w:r w:rsidRPr="004C2F7E">
        <w:rPr>
          <w:lang w:val="en-US" w:eastAsia="en-GB"/>
        </w:rPr>
        <w:t>A</w:t>
      </w:r>
      <w:proofErr w:type="gramEnd"/>
      <w:r w:rsidRPr="004C2F7E">
        <w:rPr>
          <w:lang w:val="en-US" w:eastAsia="en-GB"/>
        </w:rPr>
        <w:t xml:space="preserve">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471" w:rsidRDefault="00393471">
      <w:r>
        <w:separator/>
      </w:r>
    </w:p>
  </w:endnote>
  <w:endnote w:type="continuationSeparator" w:id="0">
    <w:p w:rsidR="00393471" w:rsidRDefault="0039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471" w:rsidRDefault="00393471">
      <w:r>
        <w:separator/>
      </w:r>
    </w:p>
  </w:footnote>
  <w:footnote w:type="continuationSeparator" w:id="0">
    <w:p w:rsidR="00393471" w:rsidRDefault="00393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DD4"/>
    <w:rsid w:val="00393471"/>
    <w:rsid w:val="003970C9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D451D"/>
    <w:rsid w:val="005D5327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12880"/>
    <w:rsid w:val="00C13CAF"/>
    <w:rsid w:val="00C21777"/>
    <w:rsid w:val="00C66BA2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96A6-4BCE-4351-B644-0F056433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2019-04-01T18:28:00Z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